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3CD746F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480311">
        <w:rPr>
          <w:rFonts w:ascii="Corbel" w:hAnsi="Corbel"/>
          <w:i/>
          <w:smallCaps/>
          <w:sz w:val="24"/>
          <w:szCs w:val="24"/>
        </w:rPr>
        <w:t>202</w:t>
      </w:r>
      <w:r w:rsidR="006E5FA1">
        <w:rPr>
          <w:rFonts w:ascii="Corbel" w:hAnsi="Corbel"/>
          <w:i/>
          <w:smallCaps/>
          <w:sz w:val="24"/>
          <w:szCs w:val="24"/>
        </w:rPr>
        <w:t>5</w:t>
      </w:r>
      <w:r w:rsidR="00480311">
        <w:rPr>
          <w:rFonts w:ascii="Corbel" w:hAnsi="Corbel"/>
          <w:i/>
          <w:smallCaps/>
          <w:sz w:val="24"/>
          <w:szCs w:val="24"/>
        </w:rPr>
        <w:t>-202</w:t>
      </w:r>
      <w:r w:rsidR="006E5FA1">
        <w:rPr>
          <w:rFonts w:ascii="Corbel" w:hAnsi="Corbel"/>
          <w:i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5997A74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480311">
        <w:rPr>
          <w:rFonts w:ascii="Corbel" w:hAnsi="Corbel"/>
          <w:sz w:val="20"/>
          <w:szCs w:val="20"/>
        </w:rPr>
        <w:t>2026/2027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A7EBA5B" w:rsidR="0085747A" w:rsidRPr="00B169DF" w:rsidRDefault="00480311" w:rsidP="00744B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0311">
              <w:rPr>
                <w:rFonts w:ascii="Corbel" w:hAnsi="Corbel"/>
                <w:b w:val="0"/>
                <w:sz w:val="24"/>
                <w:szCs w:val="24"/>
              </w:rPr>
              <w:t>Zarządzanie w środowisku międzykulturowym</w:t>
            </w:r>
          </w:p>
        </w:tc>
      </w:tr>
      <w:tr w:rsidR="0085747A" w:rsidRPr="006E5FA1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5E5A529E" w:rsidR="0085747A" w:rsidRPr="006E5FA1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6E5FA1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FiR_II_FiGC_C-1.6a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67902E45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6ED7B1C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1B48A8D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062DAE88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38D683B7" w:rsidR="0085747A" w:rsidRPr="00B169DF" w:rsidRDefault="00D650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527D7BC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2B639F89" w:rsidR="0085747A" w:rsidRPr="00B169DF" w:rsidRDefault="00D650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EEA670A" w:rsidR="0085747A" w:rsidRPr="00B169DF" w:rsidRDefault="00D650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13779E4E" w:rsidR="00923D7D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1FCE44DC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3444C6AC" w:rsidR="0085747A" w:rsidRPr="00B169DF" w:rsidRDefault="00480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D650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D650B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1E2E96AA" w:rsidR="00015B8F" w:rsidRPr="00B169DF" w:rsidRDefault="00D650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21C63C73" w:rsidR="00015B8F" w:rsidRPr="00B169DF" w:rsidRDefault="00D650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770F39F0" w:rsidR="00015B8F" w:rsidRPr="00B169DF" w:rsidRDefault="00D650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65ADCA6" w:rsidR="0085747A" w:rsidRPr="00B169DF" w:rsidRDefault="00D650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D650BE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77CF437B" w14:textId="77777777" w:rsidR="00D650BE" w:rsidRDefault="00D650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56CFAA90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32C989BC" w:rsidR="0085747A" w:rsidRPr="00B169DF" w:rsidRDefault="00672FB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zarządzania, komunikacji interpersonalnej, negocjacji i psychologii organizacji. 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6EB3C4C4" w14:textId="77777777" w:rsidTr="00923D7D">
        <w:tc>
          <w:tcPr>
            <w:tcW w:w="851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AC793C" w14:textId="78B5B57A" w:rsidR="0085747A" w:rsidRPr="00B169DF" w:rsidRDefault="005F3B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kompetencji międzykulturowych w kontekście zarządzania organizacjami i zespołami działającymi w środowisku wielokulturowym</w:t>
            </w:r>
            <w:r w:rsidR="00672FB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6B9E8D5D" w14:textId="77777777" w:rsidTr="00923D7D">
        <w:tc>
          <w:tcPr>
            <w:tcW w:w="851" w:type="dxa"/>
            <w:vAlign w:val="center"/>
          </w:tcPr>
          <w:p w14:paraId="01908878" w14:textId="0CAB3EA1" w:rsidR="0085747A" w:rsidRPr="00B169DF" w:rsidRDefault="005F3B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0D02169" w14:textId="72A68031" w:rsidR="0085747A" w:rsidRPr="00B169DF" w:rsidRDefault="002177A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zarządzania konfliktami i negocjowania w środowisku międzynarodowym.</w:t>
            </w:r>
          </w:p>
        </w:tc>
      </w:tr>
      <w:tr w:rsidR="0085747A" w:rsidRPr="00B169DF" w14:paraId="70B04956" w14:textId="77777777" w:rsidTr="00923D7D">
        <w:tc>
          <w:tcPr>
            <w:tcW w:w="851" w:type="dxa"/>
            <w:vAlign w:val="center"/>
          </w:tcPr>
          <w:p w14:paraId="3CA2146C" w14:textId="12A20D70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3BC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F63732" w14:textId="0AD2E922" w:rsidR="0085747A" w:rsidRPr="00B169DF" w:rsidRDefault="005F3B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wpływu kultury na komunikację, przywództwo, motywację i współpracę w organizacjach międzynarodowych.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2177AF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2177AF">
        <w:tc>
          <w:tcPr>
            <w:tcW w:w="168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99817C3" w14:textId="7853BE6A" w:rsidR="0085747A" w:rsidRPr="00B169DF" w:rsidRDefault="002177A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 pogłębionym stopniu </w:t>
            </w:r>
            <w:r w:rsidR="00D87D7F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77AF">
              <w:rPr>
                <w:rFonts w:ascii="Corbel" w:hAnsi="Corbel"/>
                <w:b w:val="0"/>
                <w:smallCaps w:val="0"/>
                <w:szCs w:val="24"/>
              </w:rPr>
              <w:t>relacje i współzależności między różnymi systemami i</w:t>
            </w:r>
            <w:r w:rsidR="00D87D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77AF">
              <w:rPr>
                <w:rFonts w:ascii="Corbel" w:hAnsi="Corbel"/>
                <w:b w:val="0"/>
                <w:smallCaps w:val="0"/>
                <w:szCs w:val="24"/>
              </w:rPr>
              <w:t>instytucjami społecznymi, gospodarczymi oraz</w:t>
            </w:r>
            <w:r w:rsidR="00D87D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77AF">
              <w:rPr>
                <w:rFonts w:ascii="Corbel" w:hAnsi="Corbel"/>
                <w:b w:val="0"/>
                <w:smallCaps w:val="0"/>
                <w:szCs w:val="24"/>
              </w:rPr>
              <w:t>finansowymi</w:t>
            </w:r>
            <w:r w:rsidR="00D87D7F">
              <w:rPr>
                <w:rFonts w:ascii="Corbel" w:hAnsi="Corbel"/>
                <w:b w:val="0"/>
                <w:smallCaps w:val="0"/>
                <w:szCs w:val="24"/>
              </w:rPr>
              <w:t xml:space="preserve"> oraz rozumie wpływ kultury na odmienność zachowań organizacyjnych</w:t>
            </w:r>
          </w:p>
        </w:tc>
        <w:tc>
          <w:tcPr>
            <w:tcW w:w="1865" w:type="dxa"/>
          </w:tcPr>
          <w:p w14:paraId="4AD45540" w14:textId="5CC04F9D" w:rsidR="0085747A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7AF"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85747A" w:rsidRPr="00B169DF" w14:paraId="2C9C1398" w14:textId="77777777" w:rsidTr="002177AF">
        <w:tc>
          <w:tcPr>
            <w:tcW w:w="168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3F2DE6" w14:textId="2A381A81" w:rsidR="0085747A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>normy ekonomiczne, etyczne i prawne obowiązujące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>sferze finansów ze szczególnym uwzględnieniem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cechujących środowisko wielokulturowe.</w:t>
            </w:r>
          </w:p>
        </w:tc>
        <w:tc>
          <w:tcPr>
            <w:tcW w:w="1865" w:type="dxa"/>
          </w:tcPr>
          <w:p w14:paraId="1BD09976" w14:textId="1F2F4D35" w:rsidR="0085747A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7AF">
              <w:rPr>
                <w:rFonts w:ascii="Corbel" w:hAnsi="Corbel"/>
                <w:b w:val="0"/>
                <w:smallCaps w:val="0"/>
                <w:szCs w:val="24"/>
              </w:rPr>
              <w:t>P7S_W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</w:p>
        </w:tc>
      </w:tr>
      <w:tr w:rsidR="0085747A" w:rsidRPr="00B169DF" w14:paraId="66108F64" w14:textId="77777777" w:rsidTr="002177AF">
        <w:tc>
          <w:tcPr>
            <w:tcW w:w="1681" w:type="dxa"/>
          </w:tcPr>
          <w:p w14:paraId="7AA86BE2" w14:textId="7DDE0D2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177A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A3FA9C0" w14:textId="4C724097" w:rsidR="0085747A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>identyfikować, interpretować i wyjaśniać złożone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>procesy i zjawiska ekonomiczno-społeczne w obszarze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zarządzania środowiskiem międzykulturowym</w:t>
            </w:r>
            <w:r w:rsidR="002177AF" w:rsidRPr="002177AF">
              <w:rPr>
                <w:rFonts w:ascii="Corbel" w:hAnsi="Corbel"/>
                <w:b w:val="0"/>
                <w:smallCaps w:val="0"/>
                <w:szCs w:val="24"/>
              </w:rPr>
              <w:t xml:space="preserve"> oraz określać zachodzące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nim relacje.</w:t>
            </w:r>
          </w:p>
        </w:tc>
        <w:tc>
          <w:tcPr>
            <w:tcW w:w="1865" w:type="dxa"/>
          </w:tcPr>
          <w:p w14:paraId="675FECE9" w14:textId="3E8685B4" w:rsidR="0085747A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7AF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2177AF" w:rsidRPr="00B169DF" w14:paraId="3FCC1778" w14:textId="77777777" w:rsidTr="002177AF">
        <w:tc>
          <w:tcPr>
            <w:tcW w:w="1681" w:type="dxa"/>
          </w:tcPr>
          <w:p w14:paraId="63F4AD97" w14:textId="0466FAB9" w:rsidR="002177AF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E9FC38E" w14:textId="6F69B41C" w:rsidR="00D87D7F" w:rsidRPr="00D87D7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identyfikować potencjalne zjawiska zagrażające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organizacji w niepewnym i zmiennym otoczeniu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proponować sposoby ograniczania negatywnego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wpływu tych zjawisk na sytuację</w:t>
            </w:r>
          </w:p>
          <w:p w14:paraId="3CB46441" w14:textId="452F8E48" w:rsidR="002177AF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7D7F">
              <w:rPr>
                <w:rFonts w:ascii="Corbel" w:hAnsi="Corbel"/>
                <w:b w:val="0"/>
                <w:smallCaps w:val="0"/>
                <w:szCs w:val="24"/>
              </w:rPr>
              <w:t>ekonomiczno-finansową organizacji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F76E8C1" w14:textId="30326E7C" w:rsidR="002177AF" w:rsidRPr="00B169DF" w:rsidRDefault="00D87D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2177AF" w:rsidRPr="00B169DF" w14:paraId="5A012164" w14:textId="77777777" w:rsidTr="002177AF">
        <w:tc>
          <w:tcPr>
            <w:tcW w:w="1681" w:type="dxa"/>
          </w:tcPr>
          <w:p w14:paraId="0DBA5060" w14:textId="1DCDA0D1" w:rsidR="002177AF" w:rsidRPr="00B169D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FAA1B7D" w14:textId="132BE9EC" w:rsidR="002177AF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samodzielnego poszerzania wiedzy z różnych dziedzin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i dyscyplin naukowych w celu krytycznej analizy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zjawisk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BED4F1E" w14:textId="5A33F496" w:rsidR="002177AF" w:rsidRPr="00B169DF" w:rsidRDefault="00D87D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P7S_KR</w:t>
            </w:r>
          </w:p>
        </w:tc>
      </w:tr>
      <w:tr w:rsidR="002177AF" w:rsidRPr="00B169DF" w14:paraId="76308A49" w14:textId="77777777" w:rsidTr="002177AF">
        <w:tc>
          <w:tcPr>
            <w:tcW w:w="1681" w:type="dxa"/>
          </w:tcPr>
          <w:p w14:paraId="3D45183C" w14:textId="79505401" w:rsidR="002177AF" w:rsidRDefault="0021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1EBF8A8B" w14:textId="500306FA" w:rsidR="002177AF" w:rsidRPr="00B169DF" w:rsidRDefault="00D87D7F" w:rsidP="00D87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przyjmowania odpowiedzialności za podejmowane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7D7F">
              <w:rPr>
                <w:rFonts w:ascii="Corbel" w:hAnsi="Corbel"/>
                <w:b w:val="0"/>
                <w:smallCaps w:val="0"/>
                <w:szCs w:val="24"/>
              </w:rPr>
              <w:t>decyzje w sferze gospodarczej 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532BAAF" w14:textId="7978C252" w:rsidR="002177AF" w:rsidRPr="00B169DF" w:rsidRDefault="00D87D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7D7F">
              <w:rPr>
                <w:rFonts w:ascii="Corbel" w:hAnsi="Corbel"/>
                <w:b w:val="0"/>
                <w:smallCaps w:val="0"/>
                <w:szCs w:val="24"/>
              </w:rPr>
              <w:t>P7S_KR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EA1518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EA1518">
        <w:tc>
          <w:tcPr>
            <w:tcW w:w="9520" w:type="dxa"/>
          </w:tcPr>
          <w:p w14:paraId="20AD3B0F" w14:textId="31195B7C" w:rsidR="00EA1518" w:rsidRPr="00EA1518" w:rsidRDefault="00EA1518" w:rsidP="00EA151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zarządzania międzykulturowego. </w:t>
            </w:r>
            <w:r w:rsidR="00744BC6">
              <w:rPr>
                <w:rFonts w:ascii="Corbel" w:hAnsi="Corbel"/>
                <w:sz w:val="24"/>
                <w:szCs w:val="24"/>
              </w:rPr>
              <w:t>Wielokulturowość a zarządzanie.</w:t>
            </w:r>
          </w:p>
        </w:tc>
      </w:tr>
      <w:tr w:rsidR="0085747A" w:rsidRPr="00B169DF" w14:paraId="5AB467BB" w14:textId="77777777" w:rsidTr="00EA1518">
        <w:tc>
          <w:tcPr>
            <w:tcW w:w="9520" w:type="dxa"/>
          </w:tcPr>
          <w:p w14:paraId="3BE85291" w14:textId="3E1320B9" w:rsidR="0085747A" w:rsidRPr="00B169DF" w:rsidRDefault="00EA151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Pojęcie kultury i jej poziomy. Kultura narodowa, organizacyjna i zawodowa.</w:t>
            </w:r>
          </w:p>
        </w:tc>
      </w:tr>
      <w:tr w:rsidR="00B829A7" w:rsidRPr="00B169DF" w14:paraId="255F7F93" w14:textId="77777777" w:rsidTr="00EA1518">
        <w:tc>
          <w:tcPr>
            <w:tcW w:w="9520" w:type="dxa"/>
          </w:tcPr>
          <w:p w14:paraId="3822AD4F" w14:textId="3CDFEF89" w:rsidR="00B829A7" w:rsidRDefault="00B829A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Wpływ kultury na zachowania organizacyjne, komunikację i styl kierowania. </w:t>
            </w:r>
          </w:p>
        </w:tc>
      </w:tr>
      <w:tr w:rsidR="0085747A" w:rsidRPr="00B169DF" w14:paraId="4B8B1711" w14:textId="77777777" w:rsidTr="00EA1518">
        <w:tc>
          <w:tcPr>
            <w:tcW w:w="9520" w:type="dxa"/>
          </w:tcPr>
          <w:p w14:paraId="55FC4FB8" w14:textId="4D366F09" w:rsidR="0085747A" w:rsidRPr="00B169DF" w:rsidRDefault="0027203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Modele zarządzania międzykulturowego. </w:t>
            </w:r>
            <w:r w:rsidR="00EA1518">
              <w:rPr>
                <w:rFonts w:ascii="Corbel" w:hAnsi="Corbel"/>
                <w:sz w:val="24"/>
                <w:szCs w:val="24"/>
              </w:rPr>
              <w:t>Zarządzanie zespołami międzykulturowymi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EA1518" w:rsidRPr="00B169DF" w14:paraId="10EF0B94" w14:textId="77777777" w:rsidTr="00EA1518">
        <w:tc>
          <w:tcPr>
            <w:tcW w:w="9520" w:type="dxa"/>
          </w:tcPr>
          <w:p w14:paraId="215D3CB7" w14:textId="3BF1FFE8" w:rsidR="00EA1518" w:rsidRPr="00B829A7" w:rsidRDefault="00B829A7" w:rsidP="00B829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organizacji i kultur organizacyjnych w kontekście wymiarów</w:t>
            </w:r>
            <w:r w:rsidR="0027203B">
              <w:rPr>
                <w:rFonts w:ascii="Corbel" w:hAnsi="Corbel"/>
                <w:sz w:val="24"/>
                <w:szCs w:val="24"/>
              </w:rPr>
              <w:t xml:space="preserve"> T. Trompenaarsa.</w:t>
            </w:r>
          </w:p>
        </w:tc>
      </w:tr>
      <w:tr w:rsidR="00D768AA" w:rsidRPr="00B169DF" w14:paraId="43902E5E" w14:textId="77777777" w:rsidTr="00EA1518">
        <w:tc>
          <w:tcPr>
            <w:tcW w:w="9520" w:type="dxa"/>
          </w:tcPr>
          <w:p w14:paraId="23426CFF" w14:textId="77777777" w:rsidR="0027203B" w:rsidRDefault="0027203B" w:rsidP="00D768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Negocjacje i konflikty międzykulturowe. Różnorodność w organizacji – zarządzanie </w:t>
            </w:r>
          </w:p>
          <w:p w14:paraId="59D460BE" w14:textId="6B0112FD" w:rsidR="00D768AA" w:rsidRDefault="0027203B" w:rsidP="00D768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inkluzywne. </w:t>
            </w:r>
          </w:p>
        </w:tc>
      </w:tr>
      <w:tr w:rsidR="0027203B" w:rsidRPr="00B169DF" w14:paraId="47C564E7" w14:textId="77777777" w:rsidTr="00EA1518">
        <w:tc>
          <w:tcPr>
            <w:tcW w:w="9520" w:type="dxa"/>
          </w:tcPr>
          <w:p w14:paraId="6E3BD1CB" w14:textId="77777777" w:rsidR="0027203B" w:rsidRDefault="0027203B" w:rsidP="00D768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Kompetencje międzykulturowe  menedżera przyszłości. Strategie zarządzania </w:t>
            </w:r>
          </w:p>
          <w:p w14:paraId="5B3CD507" w14:textId="1FE9FA80" w:rsidR="0027203B" w:rsidRDefault="0027203B" w:rsidP="00D768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międzykulturowego. 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85B6E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06C5F929" w14:textId="17046E85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8972F9">
        <w:rPr>
          <w:rFonts w:ascii="Corbel" w:hAnsi="Corbel"/>
          <w:bCs/>
          <w:i/>
          <w:smallCaps w:val="0"/>
          <w:sz w:val="20"/>
          <w:szCs w:val="20"/>
          <w:u w:val="single"/>
        </w:rPr>
        <w:t>wykład z prezentacją multimedialną</w:t>
      </w:r>
      <w:r w:rsidR="008972F9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972F9" w:rsidRPr="008972F9">
        <w:rPr>
          <w:rFonts w:ascii="Corbel" w:hAnsi="Corbel"/>
          <w:bCs/>
          <w:i/>
          <w:smallCaps w:val="0"/>
          <w:sz w:val="20"/>
          <w:szCs w:val="20"/>
          <w:u w:val="single"/>
        </w:rPr>
        <w:t>filmy tematyczne</w:t>
      </w:r>
      <w:r w:rsidR="008972F9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F64BA9B" w14:textId="116CDA9F" w:rsidR="00E960BB" w:rsidRPr="00B169DF" w:rsidRDefault="00E960BB" w:rsidP="008972F9">
      <w:pPr>
        <w:pStyle w:val="Punktygwne"/>
        <w:tabs>
          <w:tab w:val="left" w:pos="1261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744BC6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329200B8" w14:textId="77777777" w:rsidTr="00744BC6">
        <w:tc>
          <w:tcPr>
            <w:tcW w:w="1962" w:type="dxa"/>
          </w:tcPr>
          <w:p w14:paraId="3BE081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ED4EDE2" w14:textId="1517FE51" w:rsidR="0085747A" w:rsidRPr="00A905D5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905D5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pisemna - projekt</w:t>
            </w:r>
          </w:p>
        </w:tc>
        <w:tc>
          <w:tcPr>
            <w:tcW w:w="2117" w:type="dxa"/>
          </w:tcPr>
          <w:p w14:paraId="39B6BD89" w14:textId="33BAB3DE" w:rsidR="0085747A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0264AF5B" w14:textId="77777777" w:rsidTr="00744BC6">
        <w:tc>
          <w:tcPr>
            <w:tcW w:w="1962" w:type="dxa"/>
          </w:tcPr>
          <w:p w14:paraId="263265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4525A4C9" w:rsidR="0085747A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– projekt</w:t>
            </w:r>
          </w:p>
        </w:tc>
        <w:tc>
          <w:tcPr>
            <w:tcW w:w="2117" w:type="dxa"/>
          </w:tcPr>
          <w:p w14:paraId="468BF5E2" w14:textId="03D5FC31" w:rsidR="0085747A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44BC6" w:rsidRPr="00B169DF" w14:paraId="06942A0B" w14:textId="77777777" w:rsidTr="00744BC6">
        <w:tc>
          <w:tcPr>
            <w:tcW w:w="1962" w:type="dxa"/>
          </w:tcPr>
          <w:p w14:paraId="23F1E028" w14:textId="657BB656" w:rsidR="00744BC6" w:rsidRPr="00B169DF" w:rsidRDefault="00744B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1312019" w14:textId="5371EAFB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– projekt</w:t>
            </w:r>
          </w:p>
        </w:tc>
        <w:tc>
          <w:tcPr>
            <w:tcW w:w="2117" w:type="dxa"/>
          </w:tcPr>
          <w:p w14:paraId="24A91B97" w14:textId="07E3663A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44BC6" w:rsidRPr="00B169DF" w14:paraId="66229033" w14:textId="77777777" w:rsidTr="00744BC6">
        <w:tc>
          <w:tcPr>
            <w:tcW w:w="1962" w:type="dxa"/>
          </w:tcPr>
          <w:p w14:paraId="066D46C4" w14:textId="7B0555DD" w:rsidR="00744BC6" w:rsidRPr="00B169DF" w:rsidRDefault="00744B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9406FBF" w14:textId="4E13527E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– projekt</w:t>
            </w:r>
          </w:p>
        </w:tc>
        <w:tc>
          <w:tcPr>
            <w:tcW w:w="2117" w:type="dxa"/>
          </w:tcPr>
          <w:p w14:paraId="280BC21D" w14:textId="38C08631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44BC6" w:rsidRPr="00B169DF" w14:paraId="08DFC710" w14:textId="77777777" w:rsidTr="00744BC6">
        <w:tc>
          <w:tcPr>
            <w:tcW w:w="1962" w:type="dxa"/>
          </w:tcPr>
          <w:p w14:paraId="3A584B73" w14:textId="4FA581E1" w:rsidR="00744BC6" w:rsidRPr="00B169DF" w:rsidRDefault="00744B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85342B5" w14:textId="3501F415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– projekt</w:t>
            </w:r>
          </w:p>
        </w:tc>
        <w:tc>
          <w:tcPr>
            <w:tcW w:w="2117" w:type="dxa"/>
          </w:tcPr>
          <w:p w14:paraId="5D3301FA" w14:textId="4ADBE975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44BC6" w:rsidRPr="00B169DF" w14:paraId="6DB6D640" w14:textId="77777777" w:rsidTr="00744BC6">
        <w:tc>
          <w:tcPr>
            <w:tcW w:w="1962" w:type="dxa"/>
          </w:tcPr>
          <w:p w14:paraId="77DBF57F" w14:textId="23DC843A" w:rsidR="00744BC6" w:rsidRPr="00B169DF" w:rsidRDefault="00744B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C65F987" w14:textId="4A5610BE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Cs w:val="24"/>
              </w:rPr>
              <w:t>Praca pisemna - projekt</w:t>
            </w:r>
          </w:p>
        </w:tc>
        <w:tc>
          <w:tcPr>
            <w:tcW w:w="2117" w:type="dxa"/>
          </w:tcPr>
          <w:p w14:paraId="7F229B90" w14:textId="7DC0ACC8" w:rsidR="00744BC6" w:rsidRPr="00B169DF" w:rsidRDefault="00A905D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4919EC96" w:rsidR="0085747A" w:rsidRPr="00B169DF" w:rsidRDefault="00F02141" w:rsidP="00F021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Podstawą zaliczenia zajęć na ocenę jest </w:t>
            </w:r>
            <w:r w:rsidR="00A905D5">
              <w:rPr>
                <w:rFonts w:ascii="Corbel" w:hAnsi="Corbel"/>
                <w:b w:val="0"/>
                <w:smallCaps w:val="0"/>
                <w:szCs w:val="24"/>
              </w:rPr>
              <w:t>praca pis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emna, którą studenci są zobowiązani przygotować zgodnie z przedstawionymi kryteriami. 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08199AFA" w:rsidR="0085747A" w:rsidRPr="00B169DF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595B13E7" w:rsidR="00C61DC5" w:rsidRPr="00B169DF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E91EDA2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1C278CCB" w:rsidR="00C61DC5" w:rsidRPr="00B169DF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61E578AD" w:rsidR="0085747A" w:rsidRPr="00B169DF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655CB879" w:rsidR="0085747A" w:rsidRPr="00D650BE" w:rsidRDefault="00D650BE" w:rsidP="00D65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650BE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5A67B1D7" w:rsidR="0085747A" w:rsidRPr="00B169DF" w:rsidRDefault="00D650BE" w:rsidP="00D650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61FF26DD" w:rsidR="0085747A" w:rsidRPr="00B169DF" w:rsidRDefault="00D650BE" w:rsidP="00D650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02CCFE3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970F72" w14:textId="77777777" w:rsidR="004E2DEC" w:rsidRDefault="004E2D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F4E6329" w14:textId="77777777" w:rsidR="004E2DEC" w:rsidRDefault="004E2DEC" w:rsidP="004E2DE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Ignatowski G., Sułkowski Ł., Komunikacja i zarządzanie międzykulturowe, Wyd. Difin. 2017.</w:t>
            </w:r>
          </w:p>
          <w:p w14:paraId="23F5E7D9" w14:textId="77777777" w:rsidR="004E2DEC" w:rsidRDefault="004E2DEC" w:rsidP="004E2DE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Glinka B., Jelonek A., Zarządzanie międzykulturowe, Wyd.UJ, Kraków 2011.</w:t>
            </w:r>
          </w:p>
          <w:p w14:paraId="28879D34" w14:textId="77777777" w:rsidR="004E2DEC" w:rsidRDefault="004E2DEC" w:rsidP="004E2DE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Rozkwitalska M., Sułkowski Ł., Współpraca zawodowa w środowisku wielokulturowym, Wyd. Wolters Kluwer, Warszawa, 2016.</w:t>
            </w:r>
          </w:p>
          <w:p w14:paraId="7D5E5302" w14:textId="5D55B60E" w:rsidR="004E2DEC" w:rsidRPr="00B169DF" w:rsidRDefault="004E2DEC" w:rsidP="004E2DE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2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Hofstede G., Kultury i organizacje. Zaprogramowanie umysłu, PWE, Warszawa 2000.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2FA726C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7F528AA" w14:textId="77777777" w:rsidR="004E2DEC" w:rsidRDefault="004E2DE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6303707D" w14:textId="5067E2C5" w:rsidR="004E2DEC" w:rsidRDefault="004E2DEC" w:rsidP="004E2DE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E2D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Bartosik-Purgat M., Zarządzanie różnorodnością kulturową w przedsiębiorstwach międzynarodowych, w: .Śliwiński R. (red.) Strategiczne zarządzanie przedsiębiorstwem międzynarodowym, Difin, Warszawa 2020.</w:t>
            </w:r>
          </w:p>
          <w:p w14:paraId="15FF5C68" w14:textId="637276EA" w:rsidR="004E2DEC" w:rsidRDefault="004E2DEC" w:rsidP="004E2DE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E2D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Trompenaars F., Hampden-Turner Ch., Siedem wymiarów kultury, Oficyna Wydawnicza, Warszawa 2002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661C54CB" w14:textId="39A6E60E" w:rsidR="004E2DEC" w:rsidRPr="004E2DEC" w:rsidRDefault="004E2DEC" w:rsidP="004E2DE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E2D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Gesteland R. R., Różnice kulturowe a zachowania w biznesie, PWN, Warszawa 2000.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81499" w14:textId="77777777" w:rsidR="00F27D42" w:rsidRDefault="00F27D42" w:rsidP="00C16ABF">
      <w:pPr>
        <w:spacing w:after="0" w:line="240" w:lineRule="auto"/>
      </w:pPr>
      <w:r>
        <w:separator/>
      </w:r>
    </w:p>
  </w:endnote>
  <w:endnote w:type="continuationSeparator" w:id="0">
    <w:p w14:paraId="5B070D5B" w14:textId="77777777" w:rsidR="00F27D42" w:rsidRDefault="00F27D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1AD5F" w14:textId="77777777" w:rsidR="00F27D42" w:rsidRDefault="00F27D42" w:rsidP="00C16ABF">
      <w:pPr>
        <w:spacing w:after="0" w:line="240" w:lineRule="auto"/>
      </w:pPr>
      <w:r>
        <w:separator/>
      </w:r>
    </w:p>
  </w:footnote>
  <w:footnote w:type="continuationSeparator" w:id="0">
    <w:p w14:paraId="5888E0FF" w14:textId="77777777" w:rsidR="00F27D42" w:rsidRDefault="00F27D42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220C52"/>
    <w:multiLevelType w:val="hybridMultilevel"/>
    <w:tmpl w:val="51CA0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75066"/>
    <w:multiLevelType w:val="hybridMultilevel"/>
    <w:tmpl w:val="E3A84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21410">
    <w:abstractNumId w:val="0"/>
  </w:num>
  <w:num w:numId="2" w16cid:durableId="1078285883">
    <w:abstractNumId w:val="2"/>
  </w:num>
  <w:num w:numId="3" w16cid:durableId="165799726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B20"/>
    <w:rsid w:val="00042A51"/>
    <w:rsid w:val="00042D2E"/>
    <w:rsid w:val="00044C82"/>
    <w:rsid w:val="0004611B"/>
    <w:rsid w:val="00065FC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03A4"/>
    <w:rsid w:val="002144C0"/>
    <w:rsid w:val="002177AF"/>
    <w:rsid w:val="0022477D"/>
    <w:rsid w:val="002278A9"/>
    <w:rsid w:val="002336F9"/>
    <w:rsid w:val="0024028F"/>
    <w:rsid w:val="00244ABC"/>
    <w:rsid w:val="002720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285"/>
    <w:rsid w:val="00343897"/>
    <w:rsid w:val="00346FE9"/>
    <w:rsid w:val="0034759A"/>
    <w:rsid w:val="003503F6"/>
    <w:rsid w:val="003530DD"/>
    <w:rsid w:val="00363F78"/>
    <w:rsid w:val="00375460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F6B"/>
    <w:rsid w:val="004706D1"/>
    <w:rsid w:val="00471326"/>
    <w:rsid w:val="0047598D"/>
    <w:rsid w:val="00480311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2DEC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3BCE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FBF"/>
    <w:rsid w:val="00675843"/>
    <w:rsid w:val="00696477"/>
    <w:rsid w:val="006D050F"/>
    <w:rsid w:val="006D6139"/>
    <w:rsid w:val="006E5D65"/>
    <w:rsid w:val="006E5FA1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BC6"/>
    <w:rsid w:val="00745302"/>
    <w:rsid w:val="007461D6"/>
    <w:rsid w:val="00746EC8"/>
    <w:rsid w:val="00763BF1"/>
    <w:rsid w:val="00766FD4"/>
    <w:rsid w:val="00774C91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72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596"/>
    <w:rsid w:val="00916188"/>
    <w:rsid w:val="00923D7D"/>
    <w:rsid w:val="009508DF"/>
    <w:rsid w:val="00950DAC"/>
    <w:rsid w:val="00954A07"/>
    <w:rsid w:val="009778D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521"/>
    <w:rsid w:val="00A43BF6"/>
    <w:rsid w:val="00A53FA5"/>
    <w:rsid w:val="00A54817"/>
    <w:rsid w:val="00A601C8"/>
    <w:rsid w:val="00A60799"/>
    <w:rsid w:val="00A84C85"/>
    <w:rsid w:val="00A905D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54E06"/>
    <w:rsid w:val="00B607DB"/>
    <w:rsid w:val="00B66529"/>
    <w:rsid w:val="00B75946"/>
    <w:rsid w:val="00B8056E"/>
    <w:rsid w:val="00B819C8"/>
    <w:rsid w:val="00B82308"/>
    <w:rsid w:val="00B829A7"/>
    <w:rsid w:val="00B90885"/>
    <w:rsid w:val="00BB520A"/>
    <w:rsid w:val="00BD3869"/>
    <w:rsid w:val="00BD66E9"/>
    <w:rsid w:val="00BD6FF4"/>
    <w:rsid w:val="00BF2C41"/>
    <w:rsid w:val="00BF7F32"/>
    <w:rsid w:val="00C03F88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50BE"/>
    <w:rsid w:val="00D74119"/>
    <w:rsid w:val="00D768AA"/>
    <w:rsid w:val="00D8075B"/>
    <w:rsid w:val="00D8678B"/>
    <w:rsid w:val="00D87D7F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480"/>
    <w:rsid w:val="00E742AA"/>
    <w:rsid w:val="00E77E88"/>
    <w:rsid w:val="00E8107D"/>
    <w:rsid w:val="00E960BB"/>
    <w:rsid w:val="00EA1518"/>
    <w:rsid w:val="00EA2074"/>
    <w:rsid w:val="00EA4832"/>
    <w:rsid w:val="00EA4E9D"/>
    <w:rsid w:val="00EC4899"/>
    <w:rsid w:val="00ED03AB"/>
    <w:rsid w:val="00ED32D2"/>
    <w:rsid w:val="00EE32DE"/>
    <w:rsid w:val="00EE5457"/>
    <w:rsid w:val="00EF785A"/>
    <w:rsid w:val="00F00533"/>
    <w:rsid w:val="00F02141"/>
    <w:rsid w:val="00F070AB"/>
    <w:rsid w:val="00F17567"/>
    <w:rsid w:val="00F27A7B"/>
    <w:rsid w:val="00F27D42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8658B-35E2-4F96-AA3E-49432EA0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915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2025-11-04T18:49:00Z</dcterms:created>
  <dcterms:modified xsi:type="dcterms:W3CDTF">2025-11-11T17:23:00Z</dcterms:modified>
</cp:coreProperties>
</file>